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Citizens Advice Bromsgrove &amp; Redditch (CABR)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Welfare Benefits Caseworker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Role description </w:t>
      </w:r>
    </w:p>
    <w:p w:rsidR="00000000" w:rsidDel="00000000" w:rsidP="00000000" w:rsidRDefault="00000000" w:rsidRPr="00000000" w14:paraId="00000004">
      <w:pPr>
        <w:spacing w:after="280" w:before="280" w:line="240" w:lineRule="auto"/>
        <w:ind w:left="2160" w:hanging="2160"/>
        <w:rPr/>
      </w:pPr>
      <w:r w:rsidDel="00000000" w:rsidR="00000000" w:rsidRPr="00000000">
        <w:rPr>
          <w:b w:val="1"/>
          <w:bCs w:val="1"/>
          <w:rtl w:val="0"/>
        </w:rPr>
        <w:t xml:space="preserve">Salary:</w:t>
      </w:r>
      <w:r w:rsidDel="00000000" w:rsidR="00000000" w:rsidRPr="00000000">
        <w:rPr>
          <w:rtl w:val="0"/>
        </w:rPr>
        <w:t xml:space="preserve">  NJC </w:t>
      </w:r>
      <w:r w:rsidDel="00000000" w:rsidR="00000000" w:rsidRPr="00000000">
        <w:rPr>
          <w:color w:val="222222"/>
          <w:highlight w:val="white"/>
          <w:rtl w:val="0"/>
        </w:rPr>
        <w:t xml:space="preserve">scale 5 - £29,541 to £32,045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5">
      <w:pPr>
        <w:spacing w:after="280" w:before="280" w:line="240" w:lineRule="auto"/>
        <w:ind w:left="2160" w:hanging="2160"/>
        <w:rPr/>
      </w:pPr>
      <w:r w:rsidDel="00000000" w:rsidR="00000000" w:rsidRPr="00000000">
        <w:rPr>
          <w:b w:val="1"/>
          <w:bCs w:val="1"/>
          <w:rtl w:val="0"/>
        </w:rPr>
        <w:t xml:space="preserve">Hours:</w:t>
      </w:r>
      <w:r w:rsidDel="00000000" w:rsidR="00000000" w:rsidRPr="00000000">
        <w:rPr>
          <w:rtl w:val="0"/>
        </w:rPr>
        <w:t xml:space="preserve"> 37 hrs p/w </w:t>
      </w:r>
    </w:p>
    <w:p w:rsidR="00000000" w:rsidDel="00000000" w:rsidP="00000000" w:rsidRDefault="00000000" w:rsidRPr="00000000" w14:paraId="00000006">
      <w:pPr>
        <w:spacing w:after="280" w:before="280" w:lin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Accountability:</w:t>
        <w:tab/>
      </w:r>
      <w:r w:rsidDel="00000000" w:rsidR="00000000" w:rsidRPr="00000000">
        <w:rPr>
          <w:rtl w:val="0"/>
        </w:rPr>
        <w:t xml:space="preserve">Line managed by the Service Manager.</w:t>
      </w:r>
    </w:p>
    <w:p w:rsidR="00000000" w:rsidDel="00000000" w:rsidP="00000000" w:rsidRDefault="00000000" w:rsidRPr="00000000" w14:paraId="00000007">
      <w:pPr>
        <w:spacing w:after="280" w:before="280" w:line="240" w:lineRule="auto"/>
        <w:ind w:left="2160" w:hanging="2160"/>
        <w:rPr/>
      </w:pPr>
      <w:r w:rsidDel="00000000" w:rsidR="00000000" w:rsidRPr="00000000">
        <w:rPr>
          <w:b w:val="1"/>
          <w:bCs w:val="1"/>
          <w:rtl w:val="0"/>
        </w:rPr>
        <w:t xml:space="preserve">Location:</w:t>
        <w:tab/>
      </w:r>
      <w:r w:rsidDel="00000000" w:rsidR="00000000" w:rsidRPr="00000000">
        <w:rPr>
          <w:rtl w:val="0"/>
        </w:rPr>
        <w:t xml:space="preserve">Based in the Bromsgrove or Redditch Offices with some outreach work</w:t>
      </w:r>
    </w:p>
    <w:p w:rsidR="00000000" w:rsidDel="00000000" w:rsidP="00000000" w:rsidRDefault="00000000" w:rsidRPr="00000000" w14:paraId="00000008">
      <w:pPr>
        <w:spacing w:after="280" w:before="280" w:line="240" w:lineRule="auto"/>
        <w:ind w:left="0" w:firstLine="0"/>
        <w:rPr>
          <w:sz w:val="22.079999923706055"/>
          <w:szCs w:val="22.079999923706055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Role purpose:</w:t>
        <w:tab/>
      </w:r>
      <w:r w:rsidDel="00000000" w:rsidR="00000000" w:rsidRPr="00000000">
        <w:rPr>
          <w:sz w:val="22.079999923706055"/>
          <w:szCs w:val="22.079999923706055"/>
          <w:rtl w:val="0"/>
        </w:rPr>
        <w:t xml:space="preserve">This post will hold a small caseload of our more complex work around benefits and will help support our volunteer team who support clients with benefits appeals, but primarily will be involved in developing a volunteer based form filling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 work areas and tasks: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Planning and development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8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To support the Senior Leadership team (SLT) in planning and developing new services. Including, in particular, the future development of a welfare rights hub within CABR.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Service delivery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before="28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To provide quality advice up to Benefits casework level to clients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before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In conjunction with the Training and Recruitment Manager, to recruit, develop and lead a volunteer based form filling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before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Where appropriate, to provide support for our volunteer delivered mandatory consideration appeals service.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Administration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To maintain accurate and appropriate records when using all systems.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before="0" w:line="240" w:lineRule="auto"/>
        <w:ind w:left="720" w:hanging="360"/>
        <w:rPr/>
      </w:pPr>
      <w:bookmarkStart w:colFirst="0" w:colLast="0" w:name="_heading=h.fnyphcw7sz2f" w:id="0"/>
      <w:bookmarkEnd w:id="0"/>
      <w:r w:rsidDel="00000000" w:rsidR="00000000" w:rsidRPr="00000000">
        <w:rPr>
          <w:rtl w:val="0"/>
        </w:rPr>
        <w:t xml:space="preserve">To support the SLT in analysing available data, in order to identify opportunities for targeted support.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To record all data in a manner that is required in relation to funders reporting requirements.</w:t>
      </w:r>
    </w:p>
    <w:p w:rsidR="00000000" w:rsidDel="00000000" w:rsidP="00000000" w:rsidRDefault="00000000" w:rsidRPr="00000000" w14:paraId="00000015">
      <w:pPr>
        <w:spacing w:after="280" w:before="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Research &amp; Campaigns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28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To contribute to the Research &amp; Campaigns Work of CABR when opportunities arise</w:t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Attitudes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be a constructive team player, contributing willingly to discussions but also recognising when organisational priorities may need to be focused elsewhere.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To be a team builder who can develop and encourage volunteers to effective service delivery.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be comfortable operating remotely; building relationships and identifying bespoke and alternative solutions to challenges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 flexibility within their role and in the support of other areas of CABR’s work.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Other duties and responsibilities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 and abide by the aims, policies, and membership requirements of the CA service and CABR.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Carry out any other tasks that may be within the scope of the post to ensure the effective delivery and development of the service.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Attend meetings as required to promote and develop the services.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 Specification</w:t>
      </w:r>
    </w:p>
    <w:p w:rsidR="00000000" w:rsidDel="00000000" w:rsidP="00000000" w:rsidRDefault="00000000" w:rsidRPr="00000000" w14:paraId="00000023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Essential Criteria</w:t>
      </w:r>
    </w:p>
    <w:p w:rsidR="00000000" w:rsidDel="00000000" w:rsidP="00000000" w:rsidRDefault="00000000" w:rsidRPr="00000000" w14:paraId="0000002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Citizens Advice, or other advice agency, experience in an advice role.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Ability to communicate effectively verbally and in writing, and analyse &amp; interpret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Ability to work positively and effectively as part of a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Commit to, and work within, the aims, principles and policies of the Citizens Advice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Demonstrate an understanding of issues affecting society and the implications of this on the client and the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highlight w:val="white"/>
          <w:rtl w:val="0"/>
        </w:rPr>
        <w:t xml:space="preserve">Ability to work independently and show initiative when solving challenges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Desirable Criteria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Experience of benefits casework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Experience of leading and developing volunteer teams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Proven ability to monitor and maintain service delivery against agreed targets.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of systems and procedures, IT systems and packages, and electronic resources in the provision of advice.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nnZtDqCYC92wEttQghKDGLtmSg==">CgMxLjAyDmguZm55cGhjdzdzejJmOAByITF6ckhmYnUzamZSLTF0YmNpVFQ5RmkwanJaLTdydXNKSg==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